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Ind w:w="-360" w:type="dxa"/>
        <w:tblLook w:val="04A0" w:firstRow="1" w:lastRow="0" w:firstColumn="1" w:lastColumn="0" w:noHBand="0" w:noVBand="1"/>
      </w:tblPr>
      <w:tblGrid>
        <w:gridCol w:w="3869"/>
        <w:gridCol w:w="7741"/>
      </w:tblGrid>
      <w:tr w:rsidR="00D4422A" w:rsidRPr="00EE357A" w14:paraId="3FA571C8" w14:textId="77777777" w:rsidTr="00AE20B2">
        <w:trPr>
          <w:trHeight w:val="312"/>
        </w:trPr>
        <w:tc>
          <w:tcPr>
            <w:tcW w:w="3869" w:type="dxa"/>
            <w:tcBorders>
              <w:top w:val="nil"/>
              <w:left w:val="nil"/>
              <w:bottom w:val="nil"/>
              <w:right w:val="nil"/>
            </w:tcBorders>
          </w:tcPr>
          <w:p w14:paraId="62A89AE6" w14:textId="11C17FA7" w:rsidR="00120DDD" w:rsidRDefault="00120DDD" w:rsidP="00120DDD">
            <w:pPr>
              <w:pStyle w:val="NormalWeb"/>
            </w:pPr>
          </w:p>
          <w:p w14:paraId="24A9BBB3" w14:textId="118AD376" w:rsidR="00D4422A" w:rsidRPr="00EE357A" w:rsidRDefault="00D4422A" w:rsidP="007972B6">
            <w:pPr>
              <w:autoSpaceDE w:val="0"/>
              <w:autoSpaceDN w:val="0"/>
              <w:adjustRightInd w:val="0"/>
              <w:jc w:val="center"/>
              <w:rPr>
                <w:rFonts w:cstheme="minorHAnsi"/>
                <w:b/>
                <w:bCs/>
                <w:color w:val="0A3BA4"/>
                <w:sz w:val="12"/>
                <w:szCs w:val="12"/>
                <w:lang w:val="en"/>
              </w:rPr>
            </w:pPr>
          </w:p>
        </w:tc>
        <w:tc>
          <w:tcPr>
            <w:tcW w:w="7111" w:type="dxa"/>
            <w:tcBorders>
              <w:top w:val="nil"/>
              <w:left w:val="nil"/>
              <w:bottom w:val="nil"/>
              <w:right w:val="nil"/>
            </w:tcBorders>
            <w:vAlign w:val="bottom"/>
          </w:tcPr>
          <w:p w14:paraId="17CA1C1E" w14:textId="64EF18B6" w:rsidR="00D4422A" w:rsidRPr="00EE357A" w:rsidRDefault="00B83603" w:rsidP="00D4422A">
            <w:pPr>
              <w:contextualSpacing/>
              <w:jc w:val="center"/>
              <w:rPr>
                <w:rFonts w:cstheme="minorHAnsi"/>
                <w:bCs/>
                <w:sz w:val="16"/>
                <w:szCs w:val="16"/>
              </w:rPr>
            </w:pPr>
            <w:r>
              <w:rPr>
                <w:rFonts w:cstheme="minorHAnsi"/>
                <w:b/>
                <w:bCs/>
                <w:sz w:val="32"/>
                <w:szCs w:val="32"/>
              </w:rPr>
              <w:t>WINDOW CONDENSATION EXPLAINED</w:t>
            </w:r>
          </w:p>
        </w:tc>
      </w:tr>
      <w:tr w:rsidR="00D4422A" w:rsidRPr="00EE357A" w14:paraId="4D85A7A0" w14:textId="77777777" w:rsidTr="00AE20B2">
        <w:trPr>
          <w:trHeight w:val="648"/>
        </w:trPr>
        <w:tc>
          <w:tcPr>
            <w:tcW w:w="3869" w:type="dxa"/>
            <w:tcBorders>
              <w:top w:val="nil"/>
              <w:left w:val="nil"/>
              <w:bottom w:val="nil"/>
              <w:right w:val="nil"/>
            </w:tcBorders>
            <w:vAlign w:val="bottom"/>
          </w:tcPr>
          <w:p w14:paraId="001F9E8C" w14:textId="63D74F54" w:rsidR="00120DDD" w:rsidRPr="00120DDD" w:rsidRDefault="00120DDD" w:rsidP="0062147C">
            <w:pPr>
              <w:tabs>
                <w:tab w:val="left" w:pos="720"/>
              </w:tabs>
              <w:autoSpaceDE w:val="0"/>
              <w:autoSpaceDN w:val="0"/>
              <w:adjustRightInd w:val="0"/>
              <w:jc w:val="center"/>
              <w:rPr>
                <w:rFonts w:ascii="Calibri" w:hAnsi="Calibri" w:cs="Calibri"/>
                <w:b/>
                <w:bCs/>
                <w:i/>
                <w:iCs/>
                <w:color w:val="353254"/>
                <w:sz w:val="12"/>
                <w:szCs w:val="12"/>
                <w14:ligatures w14:val="standardContextual"/>
              </w:rPr>
            </w:pPr>
            <w:r w:rsidRPr="00120DDD">
              <w:rPr>
                <w:rFonts w:ascii="Calibri" w:hAnsi="Calibri" w:cs="Calibri"/>
                <w:b/>
                <w:bCs/>
                <w:i/>
                <w:iCs/>
                <w:color w:val="353254"/>
                <w:sz w:val="12"/>
                <w:szCs w:val="12"/>
                <w14:ligatures w14:val="standardContextual"/>
              </w:rPr>
              <w:t>1628 U.S Highway 40</w:t>
            </w:r>
            <w:r w:rsidR="00E54AC2">
              <w:rPr>
                <w:rFonts w:ascii="Calibri" w:hAnsi="Calibri" w:cs="Calibri"/>
                <w:b/>
                <w:bCs/>
                <w:i/>
                <w:iCs/>
                <w:color w:val="353254"/>
                <w:sz w:val="12"/>
                <w:szCs w:val="12"/>
                <w14:ligatures w14:val="standardContextual"/>
              </w:rPr>
              <w:t xml:space="preserve"> </w:t>
            </w:r>
            <w:r w:rsidR="00E54AC2">
              <w:rPr>
                <w:rFonts w:ascii="Calibri" w:hAnsi="Calibri" w:cs="Calibri"/>
                <w:b/>
                <w:bCs/>
                <w:i/>
                <w:iCs/>
                <w:color w:val="353254"/>
                <w:sz w:val="12"/>
                <w:szCs w:val="12"/>
                <w14:ligatures w14:val="standardContextual"/>
              </w:rPr>
              <w:sym w:font="Symbol" w:char="F0B7"/>
            </w:r>
            <w:r w:rsidRPr="00120DDD">
              <w:rPr>
                <w:rFonts w:ascii="Calibri" w:hAnsi="Calibri" w:cs="Calibri"/>
                <w:b/>
                <w:bCs/>
                <w:i/>
                <w:iCs/>
                <w:color w:val="353254"/>
                <w:sz w:val="12"/>
                <w:szCs w:val="12"/>
                <w14:ligatures w14:val="standardContextual"/>
              </w:rPr>
              <w:t xml:space="preserve">  Lawrence, KS</w:t>
            </w:r>
            <w:r w:rsidR="00E54AC2">
              <w:rPr>
                <w:rFonts w:ascii="Calibri" w:hAnsi="Calibri" w:cs="Calibri"/>
                <w:b/>
                <w:bCs/>
                <w:i/>
                <w:iCs/>
                <w:color w:val="353254"/>
                <w:sz w:val="12"/>
                <w:szCs w:val="12"/>
                <w14:ligatures w14:val="standardContextual"/>
              </w:rPr>
              <w:t xml:space="preserve"> </w:t>
            </w:r>
            <w:r w:rsidR="00E54AC2">
              <w:rPr>
                <w:rFonts w:ascii="Calibri" w:hAnsi="Calibri" w:cs="Calibri"/>
                <w:b/>
                <w:bCs/>
                <w:i/>
                <w:iCs/>
                <w:color w:val="353254"/>
                <w:sz w:val="12"/>
                <w:szCs w:val="12"/>
                <w14:ligatures w14:val="standardContextual"/>
              </w:rPr>
              <w:sym w:font="Symbol" w:char="F0B7"/>
            </w:r>
            <w:r w:rsidRPr="00120DDD">
              <w:rPr>
                <w:rFonts w:ascii="Calibri" w:hAnsi="Calibri" w:cs="Calibri"/>
                <w:b/>
                <w:bCs/>
                <w:i/>
                <w:iCs/>
                <w:color w:val="353254"/>
                <w:sz w:val="12"/>
                <w:szCs w:val="12"/>
                <w14:ligatures w14:val="standardContextual"/>
              </w:rPr>
              <w:t xml:space="preserve">  66044</w:t>
            </w:r>
          </w:p>
          <w:p w14:paraId="58120785" w14:textId="04C6290A" w:rsidR="00120DDD" w:rsidRPr="00120DDD" w:rsidRDefault="00120DDD" w:rsidP="0062147C">
            <w:pPr>
              <w:tabs>
                <w:tab w:val="left" w:pos="720"/>
              </w:tabs>
              <w:autoSpaceDE w:val="0"/>
              <w:autoSpaceDN w:val="0"/>
              <w:adjustRightInd w:val="0"/>
              <w:jc w:val="center"/>
              <w:rPr>
                <w:rFonts w:ascii="Calibri" w:hAnsi="Calibri" w:cs="Calibri"/>
                <w:b/>
                <w:bCs/>
                <w:i/>
                <w:iCs/>
                <w:color w:val="353254"/>
                <w:sz w:val="12"/>
                <w:szCs w:val="12"/>
                <w14:ligatures w14:val="standardContextual"/>
              </w:rPr>
            </w:pPr>
            <w:r w:rsidRPr="00120DDD">
              <w:rPr>
                <w:rFonts w:ascii="Calibri" w:hAnsi="Calibri" w:cs="Calibri"/>
                <w:b/>
                <w:bCs/>
                <w:i/>
                <w:iCs/>
                <w:color w:val="353254"/>
                <w:sz w:val="12"/>
                <w:szCs w:val="12"/>
                <w14:ligatures w14:val="standardContextual"/>
              </w:rPr>
              <w:t xml:space="preserve">785-371-0000 </w:t>
            </w:r>
            <w:r w:rsidR="00E54AC2">
              <w:rPr>
                <w:rFonts w:ascii="Calibri" w:hAnsi="Calibri" w:cs="Calibri"/>
                <w:b/>
                <w:bCs/>
                <w:i/>
                <w:iCs/>
                <w:color w:val="353254"/>
                <w:sz w:val="12"/>
                <w:szCs w:val="12"/>
                <w14:ligatures w14:val="standardContextual"/>
              </w:rPr>
              <w:sym w:font="Symbol" w:char="F0B7"/>
            </w:r>
            <w:r w:rsidRPr="00120DDD">
              <w:rPr>
                <w:rFonts w:ascii="Calibri" w:hAnsi="Calibri" w:cs="Calibri"/>
                <w:b/>
                <w:bCs/>
                <w:i/>
                <w:iCs/>
                <w:color w:val="353254"/>
                <w:sz w:val="12"/>
                <w:szCs w:val="12"/>
                <w14:ligatures w14:val="standardContextual"/>
              </w:rPr>
              <w:t xml:space="preserve">  info@meslerexteriors.com</w:t>
            </w:r>
          </w:p>
          <w:p w14:paraId="46B76F08" w14:textId="77777777" w:rsidR="00120DDD" w:rsidRPr="00120DDD" w:rsidRDefault="00120DDD" w:rsidP="0062147C">
            <w:pPr>
              <w:tabs>
                <w:tab w:val="left" w:pos="720"/>
              </w:tabs>
              <w:autoSpaceDE w:val="0"/>
              <w:autoSpaceDN w:val="0"/>
              <w:adjustRightInd w:val="0"/>
              <w:jc w:val="center"/>
              <w:rPr>
                <w:rFonts w:ascii="Calibri" w:hAnsi="Calibri" w:cs="Calibri"/>
                <w:b/>
                <w:bCs/>
                <w:i/>
                <w:iCs/>
                <w:color w:val="353254"/>
                <w:sz w:val="12"/>
                <w:szCs w:val="12"/>
                <w14:ligatures w14:val="standardContextual"/>
              </w:rPr>
            </w:pPr>
            <w:r w:rsidRPr="00120DDD">
              <w:rPr>
                <w:rFonts w:ascii="Calibri" w:hAnsi="Calibri" w:cs="Calibri"/>
                <w:b/>
                <w:bCs/>
                <w:i/>
                <w:iCs/>
                <w:color w:val="353254"/>
                <w:sz w:val="12"/>
                <w:szCs w:val="12"/>
                <w14:ligatures w14:val="standardContextual"/>
              </w:rPr>
              <w:t>Showroom open weekdays 7:30a-3:30p</w:t>
            </w:r>
          </w:p>
          <w:p w14:paraId="490AD90D" w14:textId="368E267A" w:rsidR="00D4422A" w:rsidRPr="00EE357A" w:rsidRDefault="00120DDD" w:rsidP="0062147C">
            <w:pPr>
              <w:tabs>
                <w:tab w:val="left" w:pos="720"/>
              </w:tabs>
              <w:autoSpaceDE w:val="0"/>
              <w:autoSpaceDN w:val="0"/>
              <w:adjustRightInd w:val="0"/>
              <w:jc w:val="center"/>
              <w:rPr>
                <w:rFonts w:cstheme="minorHAnsi"/>
                <w:b/>
                <w:bCs/>
                <w:color w:val="0A3BA4"/>
                <w:sz w:val="12"/>
                <w:szCs w:val="12"/>
                <w:lang w:val="en"/>
              </w:rPr>
            </w:pPr>
            <w:r w:rsidRPr="00120DDD">
              <w:rPr>
                <w:rFonts w:ascii="Calibri" w:hAnsi="Calibri" w:cs="Calibri"/>
                <w:b/>
                <w:bCs/>
                <w:i/>
                <w:iCs/>
                <w:color w:val="353254"/>
                <w:sz w:val="12"/>
                <w:szCs w:val="12"/>
                <w14:ligatures w14:val="standardContextual"/>
              </w:rPr>
              <w:t>Serving you since 1982</w:t>
            </w:r>
          </w:p>
        </w:tc>
        <w:tc>
          <w:tcPr>
            <w:tcW w:w="7111" w:type="dxa"/>
            <w:tcBorders>
              <w:top w:val="nil"/>
              <w:left w:val="nil"/>
              <w:bottom w:val="nil"/>
              <w:right w:val="nil"/>
            </w:tcBorders>
          </w:tcPr>
          <w:p w14:paraId="6FE681E5" w14:textId="3D8363E3" w:rsidR="00B865C6" w:rsidRDefault="00B865C6" w:rsidP="00B865C6">
            <w:pPr>
              <w:pStyle w:val="NormalWeb"/>
            </w:pPr>
          </w:p>
          <w:p w14:paraId="7F7884A5" w14:textId="11A9A9D0" w:rsidR="00D4422A" w:rsidRPr="00EE357A" w:rsidRDefault="00D4422A" w:rsidP="00D4422A">
            <w:pPr>
              <w:contextualSpacing/>
              <w:jc w:val="center"/>
              <w:rPr>
                <w:rFonts w:cstheme="minorHAnsi"/>
                <w:b/>
                <w:bCs/>
                <w:sz w:val="16"/>
                <w:szCs w:val="16"/>
              </w:rPr>
            </w:pPr>
          </w:p>
        </w:tc>
      </w:tr>
      <w:tr w:rsidR="006D7C54" w:rsidRPr="00AE20B2" w14:paraId="78EF169C" w14:textId="77777777" w:rsidTr="00AE20B2">
        <w:trPr>
          <w:trHeight w:val="432"/>
        </w:trPr>
        <w:tc>
          <w:tcPr>
            <w:tcW w:w="11520" w:type="dxa"/>
            <w:gridSpan w:val="2"/>
            <w:tcBorders>
              <w:top w:val="nil"/>
              <w:left w:val="nil"/>
              <w:bottom w:val="single" w:sz="4" w:space="0" w:color="auto"/>
              <w:right w:val="nil"/>
            </w:tcBorders>
            <w:vAlign w:val="bottom"/>
          </w:tcPr>
          <w:p w14:paraId="12D46338" w14:textId="0425506A" w:rsidR="00F2095F" w:rsidRPr="00AE20B2" w:rsidRDefault="00B83603" w:rsidP="006D7C54">
            <w:pPr>
              <w:contextualSpacing/>
              <w:jc w:val="center"/>
              <w:rPr>
                <w:rFonts w:cstheme="minorHAnsi"/>
                <w:b/>
                <w:bCs/>
                <w:color w:val="730711"/>
                <w:sz w:val="32"/>
                <w:szCs w:val="32"/>
              </w:rPr>
            </w:pPr>
            <w:r w:rsidRPr="00AE20B2">
              <w:rPr>
                <w:rFonts w:cstheme="minorHAnsi"/>
                <w:b/>
                <w:bCs/>
                <w:color w:val="730711"/>
                <w:sz w:val="32"/>
                <w:szCs w:val="32"/>
              </w:rPr>
              <w:t xml:space="preserve">Why </w:t>
            </w:r>
            <w:r w:rsidR="00AE20B2">
              <w:rPr>
                <w:rFonts w:cstheme="minorHAnsi"/>
                <w:b/>
                <w:bCs/>
                <w:color w:val="730711"/>
                <w:sz w:val="32"/>
                <w:szCs w:val="32"/>
              </w:rPr>
              <w:t>do</w:t>
            </w:r>
            <w:r w:rsidRPr="00AE20B2">
              <w:rPr>
                <w:rFonts w:cstheme="minorHAnsi"/>
                <w:b/>
                <w:bCs/>
                <w:color w:val="730711"/>
                <w:sz w:val="32"/>
                <w:szCs w:val="32"/>
              </w:rPr>
              <w:t xml:space="preserve"> my new replacement windows </w:t>
            </w:r>
            <w:r w:rsidR="00AE20B2">
              <w:rPr>
                <w:rFonts w:cstheme="minorHAnsi"/>
                <w:b/>
                <w:bCs/>
                <w:color w:val="730711"/>
                <w:sz w:val="32"/>
                <w:szCs w:val="32"/>
              </w:rPr>
              <w:t>have</w:t>
            </w:r>
            <w:r w:rsidRPr="00AE20B2">
              <w:rPr>
                <w:rFonts w:cstheme="minorHAnsi"/>
                <w:b/>
                <w:bCs/>
                <w:color w:val="730711"/>
                <w:sz w:val="32"/>
                <w:szCs w:val="32"/>
              </w:rPr>
              <w:t xml:space="preserve"> condensation on the inside of the glass?</w:t>
            </w:r>
          </w:p>
        </w:tc>
      </w:tr>
      <w:tr w:rsidR="00B83603" w:rsidRPr="006C5D79" w14:paraId="402DC045" w14:textId="77777777" w:rsidTr="00AE20B2">
        <w:trPr>
          <w:trHeight w:val="106"/>
        </w:trPr>
        <w:tc>
          <w:tcPr>
            <w:tcW w:w="10980" w:type="dxa"/>
            <w:gridSpan w:val="2"/>
            <w:tcBorders>
              <w:top w:val="single" w:sz="4" w:space="0" w:color="auto"/>
              <w:left w:val="nil"/>
              <w:bottom w:val="nil"/>
              <w:right w:val="nil"/>
            </w:tcBorders>
            <w:vAlign w:val="bottom"/>
          </w:tcPr>
          <w:p w14:paraId="6BDE56F2" w14:textId="28F8902C" w:rsidR="00B83603" w:rsidRPr="006C5D79" w:rsidRDefault="00B83603" w:rsidP="00B83603">
            <w:pPr>
              <w:contextualSpacing/>
              <w:jc w:val="both"/>
              <w:rPr>
                <w:rFonts w:cstheme="minorHAnsi"/>
                <w:sz w:val="20"/>
                <w:szCs w:val="20"/>
              </w:rPr>
            </w:pPr>
            <w:r w:rsidRPr="006C5D79">
              <w:rPr>
                <w:rFonts w:cstheme="minorHAnsi"/>
                <w:b/>
                <w:bCs/>
                <w:sz w:val="20"/>
                <w:szCs w:val="20"/>
              </w:rPr>
              <w:t>A common question we hear from homeowners</w:t>
            </w:r>
            <w:r w:rsidRPr="006C5D79">
              <w:rPr>
                <w:rFonts w:cstheme="minorHAnsi"/>
                <w:sz w:val="20"/>
                <w:szCs w:val="20"/>
              </w:rPr>
              <w:t xml:space="preserve"> — both those who have recently had windows replaced and those considering window replacement — is “Why do I have condensation on the inside of my windows?”  </w:t>
            </w:r>
          </w:p>
          <w:p w14:paraId="4D524851" w14:textId="77777777" w:rsidR="00B83603" w:rsidRPr="00E54AC2" w:rsidRDefault="00B83603" w:rsidP="00B83603">
            <w:pPr>
              <w:contextualSpacing/>
              <w:jc w:val="both"/>
              <w:rPr>
                <w:rFonts w:cstheme="minorHAnsi"/>
                <w:sz w:val="14"/>
                <w:szCs w:val="14"/>
              </w:rPr>
            </w:pPr>
          </w:p>
          <w:p w14:paraId="41890265" w14:textId="4BBA8377" w:rsidR="00B83603" w:rsidRPr="006C5D79" w:rsidRDefault="00B83603" w:rsidP="00B83603">
            <w:pPr>
              <w:contextualSpacing/>
              <w:jc w:val="both"/>
              <w:rPr>
                <w:rFonts w:cstheme="minorHAnsi"/>
                <w:sz w:val="20"/>
                <w:szCs w:val="20"/>
              </w:rPr>
            </w:pPr>
            <w:r w:rsidRPr="006C5D79">
              <w:rPr>
                <w:rFonts w:cstheme="minorHAnsi"/>
                <w:b/>
                <w:bCs/>
                <w:sz w:val="20"/>
                <w:szCs w:val="20"/>
              </w:rPr>
              <w:t>To answer the question, let’s determine what causes window condensation:</w:t>
            </w:r>
            <w:r w:rsidRPr="006C5D79">
              <w:rPr>
                <w:rFonts w:cstheme="minorHAnsi"/>
                <w:sz w:val="20"/>
                <w:szCs w:val="20"/>
              </w:rPr>
              <w:t xml:space="preserve">  Condensation is visible evidence of moisture in the air. It may appear as water, frost, or ice on the surface of windows and doors. This occurs more frequently during the winter months because of the extreme differences between the inside and outside air temperatures. The warmer the air, the more water the air can hold, which means that the air in the center of any given room will hold more water than the air adjacent to the window or door walls, since this area is always cooler. When the warm, moisture laden air moves toward the cooler window or door wall, it becomes cooler and cannot hold the moisture it held when it was warmer and is dropped and appears as water on the glass and frames of windows and doors.</w:t>
            </w:r>
          </w:p>
        </w:tc>
      </w:tr>
      <w:tr w:rsidR="006D7C54" w:rsidRPr="006D7C54" w14:paraId="50ED01B4"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1610" w:type="dxa"/>
            <w:gridSpan w:val="2"/>
            <w:tcBorders>
              <w:bottom w:val="single" w:sz="4" w:space="0" w:color="auto"/>
            </w:tcBorders>
            <w:vAlign w:val="bottom"/>
          </w:tcPr>
          <w:p w14:paraId="7A37FCDF" w14:textId="2187D620" w:rsidR="00B83603" w:rsidRPr="006D7C54" w:rsidRDefault="006C5D79" w:rsidP="006D7C54">
            <w:pPr>
              <w:contextualSpacing/>
              <w:jc w:val="center"/>
              <w:rPr>
                <w:rFonts w:cstheme="minorHAnsi"/>
                <w:b/>
                <w:bCs/>
                <w:color w:val="730711"/>
                <w:sz w:val="24"/>
                <w:szCs w:val="24"/>
              </w:rPr>
            </w:pPr>
            <w:r w:rsidRPr="006D7C54">
              <w:rPr>
                <w:rFonts w:ascii="Calibri" w:hAnsi="Calibri" w:cs="Calibri"/>
                <w:b/>
                <w:bCs/>
                <w:color w:val="730711"/>
                <w:sz w:val="24"/>
                <w:szCs w:val="24"/>
                <w14:ligatures w14:val="standardContextual"/>
              </w:rPr>
              <w:t>Windows</w:t>
            </w:r>
            <w:r w:rsidR="00120DDD" w:rsidRPr="006D7C54">
              <w:rPr>
                <w:rFonts w:ascii="Calibri" w:hAnsi="Calibri" w:cs="Calibri"/>
                <w:b/>
                <w:bCs/>
                <w:color w:val="730711"/>
                <w:sz w:val="24"/>
                <w:szCs w:val="24"/>
                <w14:ligatures w14:val="standardContextual"/>
              </w:rPr>
              <w:t xml:space="preserve"> do not cause condensation;  they jus</w:t>
            </w:r>
            <w:r w:rsidRPr="006D7C54">
              <w:rPr>
                <w:rFonts w:ascii="Calibri" w:hAnsi="Calibri" w:cs="Calibri"/>
                <w:b/>
                <w:bCs/>
                <w:color w:val="730711"/>
                <w:sz w:val="24"/>
                <w:szCs w:val="24"/>
                <w14:ligatures w14:val="standardContextual"/>
              </w:rPr>
              <w:t>t</w:t>
            </w:r>
            <w:r w:rsidR="00120DDD" w:rsidRPr="006D7C54">
              <w:rPr>
                <w:rFonts w:ascii="Calibri" w:hAnsi="Calibri" w:cs="Calibri"/>
                <w:b/>
                <w:bCs/>
                <w:color w:val="730711"/>
                <w:sz w:val="24"/>
                <w:szCs w:val="24"/>
                <w14:ligatures w14:val="standardContextual"/>
              </w:rPr>
              <w:t xml:space="preserve"> happen to be the place where moisture is most visibl</w:t>
            </w:r>
            <w:r w:rsidR="008568A0" w:rsidRPr="006D7C54">
              <w:rPr>
                <w:rFonts w:ascii="Calibri" w:hAnsi="Calibri" w:cs="Calibri"/>
                <w:b/>
                <w:bCs/>
                <w:color w:val="730711"/>
                <w:sz w:val="24"/>
                <w:szCs w:val="24"/>
                <w14:ligatures w14:val="standardContextual"/>
              </w:rPr>
              <w:t>e.</w:t>
            </w:r>
          </w:p>
        </w:tc>
      </w:tr>
      <w:tr w:rsidR="00F2095F" w:rsidRPr="006C5D79" w14:paraId="743DD159"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10980" w:type="dxa"/>
            <w:gridSpan w:val="2"/>
            <w:tcBorders>
              <w:top w:val="single" w:sz="4" w:space="0" w:color="auto"/>
            </w:tcBorders>
            <w:vAlign w:val="bottom"/>
          </w:tcPr>
          <w:p w14:paraId="764C9D5C" w14:textId="01E8F9E4" w:rsidR="00F2095F" w:rsidRPr="006C5D79" w:rsidRDefault="00B83603" w:rsidP="00685F4C">
            <w:pPr>
              <w:shd w:val="clear" w:color="auto" w:fill="FFFFFF" w:themeFill="background1"/>
              <w:jc w:val="both"/>
              <w:textAlignment w:val="baseline"/>
              <w:rPr>
                <w:rFonts w:cstheme="minorHAnsi"/>
                <w:b/>
                <w:bCs/>
                <w:sz w:val="20"/>
                <w:szCs w:val="20"/>
              </w:rPr>
            </w:pPr>
            <w:r w:rsidRPr="006C5D79">
              <w:rPr>
                <w:rFonts w:eastAsia="Times New Roman" w:cstheme="minorHAnsi"/>
                <w:sz w:val="20"/>
                <w:szCs w:val="20"/>
              </w:rPr>
              <w:t>Condensation is a sign of excess moisture in the home. This can be caused by factors that may be temporary conditions such as:</w:t>
            </w:r>
          </w:p>
        </w:tc>
      </w:tr>
      <w:tr w:rsidR="00F2095F" w:rsidRPr="006C5D79" w14:paraId="6C16CC42"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10980" w:type="dxa"/>
            <w:gridSpan w:val="2"/>
            <w:vAlign w:val="bottom"/>
          </w:tcPr>
          <w:p w14:paraId="492D5B5D" w14:textId="202449B5" w:rsidR="00F2095F" w:rsidRPr="006C5D79" w:rsidRDefault="00B83603" w:rsidP="006C5D79">
            <w:pPr>
              <w:numPr>
                <w:ilvl w:val="0"/>
                <w:numId w:val="16"/>
              </w:numPr>
              <w:shd w:val="clear" w:color="auto" w:fill="FFFFFF" w:themeFill="background1"/>
              <w:ind w:hanging="201"/>
              <w:contextualSpacing/>
              <w:jc w:val="both"/>
              <w:textAlignment w:val="baseline"/>
              <w:rPr>
                <w:rFonts w:eastAsia="Times New Roman" w:cstheme="minorHAnsi"/>
                <w:bCs/>
                <w:sz w:val="20"/>
                <w:szCs w:val="20"/>
              </w:rPr>
            </w:pPr>
            <w:r w:rsidRPr="006C5D79">
              <w:rPr>
                <w:rFonts w:eastAsia="Times New Roman" w:cstheme="minorHAnsi"/>
                <w:b/>
                <w:sz w:val="20"/>
                <w:szCs w:val="20"/>
                <w:u w:val="single"/>
              </w:rPr>
              <w:t>New Construction or Remodeling</w:t>
            </w:r>
            <w:r w:rsidRPr="006C5D79">
              <w:rPr>
                <w:rFonts w:eastAsia="Times New Roman" w:cstheme="minorHAnsi"/>
                <w:sz w:val="20"/>
                <w:szCs w:val="20"/>
              </w:rPr>
              <w:t>: Building materials contain a great deal of moisture. As soon as the heat is turned on, this moisture will flow out into the air and settle on door and window glass. This will usually disappear following the first heating season.</w:t>
            </w:r>
          </w:p>
        </w:tc>
      </w:tr>
      <w:tr w:rsidR="00B83603" w:rsidRPr="006C5D79" w14:paraId="4E7451EA"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
        </w:trPr>
        <w:tc>
          <w:tcPr>
            <w:tcW w:w="10980" w:type="dxa"/>
            <w:gridSpan w:val="2"/>
            <w:vAlign w:val="center"/>
          </w:tcPr>
          <w:p w14:paraId="5EDFE580" w14:textId="3B88A704" w:rsidR="00B83603" w:rsidRPr="006C5D79" w:rsidRDefault="00B83603" w:rsidP="006C5D79">
            <w:pPr>
              <w:numPr>
                <w:ilvl w:val="0"/>
                <w:numId w:val="16"/>
              </w:numPr>
              <w:shd w:val="clear" w:color="auto" w:fill="FFFFFF" w:themeFill="background1"/>
              <w:spacing w:before="240"/>
              <w:ind w:hanging="201"/>
              <w:contextualSpacing/>
              <w:jc w:val="both"/>
              <w:textAlignment w:val="baseline"/>
              <w:rPr>
                <w:rFonts w:eastAsia="Times New Roman" w:cstheme="minorHAnsi"/>
                <w:bCs/>
                <w:sz w:val="20"/>
                <w:szCs w:val="20"/>
              </w:rPr>
            </w:pPr>
            <w:r w:rsidRPr="006C5D79">
              <w:rPr>
                <w:rFonts w:eastAsia="Times New Roman" w:cstheme="minorHAnsi"/>
                <w:b/>
                <w:sz w:val="20"/>
                <w:szCs w:val="20"/>
                <w:u w:val="single"/>
              </w:rPr>
              <w:t>Humid Summers</w:t>
            </w:r>
            <w:r w:rsidRPr="006C5D79">
              <w:rPr>
                <w:rFonts w:eastAsia="Times New Roman" w:cstheme="minorHAnsi"/>
                <w:sz w:val="20"/>
                <w:szCs w:val="20"/>
              </w:rPr>
              <w:t>: During humid summers, houses absorb moisture. This will be apparent during the first few weeks of heating and then should dry out.</w:t>
            </w:r>
          </w:p>
        </w:tc>
      </w:tr>
      <w:tr w:rsidR="00B83603" w:rsidRPr="006C5D79" w14:paraId="5748D427"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10980" w:type="dxa"/>
            <w:gridSpan w:val="2"/>
            <w:vAlign w:val="center"/>
          </w:tcPr>
          <w:p w14:paraId="29B9C860" w14:textId="351E6B86" w:rsidR="00B83603" w:rsidRPr="006C5D79" w:rsidRDefault="00B83603" w:rsidP="006C5D79">
            <w:pPr>
              <w:numPr>
                <w:ilvl w:val="0"/>
                <w:numId w:val="16"/>
              </w:numPr>
              <w:shd w:val="clear" w:color="auto" w:fill="FFFFFF" w:themeFill="background1"/>
              <w:spacing w:before="240"/>
              <w:ind w:hanging="201"/>
              <w:contextualSpacing/>
              <w:jc w:val="both"/>
              <w:textAlignment w:val="baseline"/>
              <w:rPr>
                <w:rFonts w:eastAsia="Times New Roman" w:cstheme="minorHAnsi"/>
                <w:bCs/>
                <w:sz w:val="20"/>
                <w:szCs w:val="20"/>
              </w:rPr>
            </w:pPr>
            <w:r w:rsidRPr="006C5D79">
              <w:rPr>
                <w:rFonts w:eastAsia="Times New Roman" w:cstheme="minorHAnsi"/>
                <w:b/>
                <w:sz w:val="20"/>
                <w:szCs w:val="20"/>
                <w:u w:val="single"/>
              </w:rPr>
              <w:t>Temperature Change</w:t>
            </w:r>
            <w:r w:rsidRPr="006C5D79">
              <w:rPr>
                <w:rFonts w:eastAsia="Times New Roman" w:cstheme="minorHAnsi"/>
                <w:sz w:val="20"/>
                <w:szCs w:val="20"/>
              </w:rPr>
              <w:t>: Sharp, quick, and sudden drops in temperature especially during the heating season will create temporary condensation problems.</w:t>
            </w:r>
          </w:p>
        </w:tc>
      </w:tr>
      <w:tr w:rsidR="006D7C54" w:rsidRPr="006D7C54" w14:paraId="7B07FBEC"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1610" w:type="dxa"/>
            <w:gridSpan w:val="2"/>
            <w:tcBorders>
              <w:bottom w:val="single" w:sz="4" w:space="0" w:color="auto"/>
            </w:tcBorders>
            <w:vAlign w:val="bottom"/>
          </w:tcPr>
          <w:p w14:paraId="59ADC914" w14:textId="57F9F1F8" w:rsidR="00B83603" w:rsidRPr="006D7C54" w:rsidRDefault="006C5D79" w:rsidP="006D7C54">
            <w:pPr>
              <w:shd w:val="clear" w:color="auto" w:fill="FFFFFF" w:themeFill="background1"/>
              <w:spacing w:before="240" w:after="360"/>
              <w:contextualSpacing/>
              <w:jc w:val="center"/>
              <w:textAlignment w:val="baseline"/>
              <w:rPr>
                <w:rFonts w:eastAsia="Times New Roman" w:cstheme="minorHAnsi"/>
                <w:bCs/>
                <w:color w:val="C00000"/>
                <w:sz w:val="24"/>
                <w:szCs w:val="24"/>
              </w:rPr>
            </w:pPr>
            <w:r w:rsidRPr="006D7C54">
              <w:rPr>
                <w:rFonts w:ascii="Calibri" w:hAnsi="Calibri" w:cs="Calibri"/>
                <w:b/>
                <w:bCs/>
                <w:color w:val="730711"/>
                <w:sz w:val="24"/>
                <w:szCs w:val="24"/>
                <w14:ligatures w14:val="standardContextual"/>
              </w:rPr>
              <w:t>Condensation can also be caused by more permanent conditions</w:t>
            </w:r>
            <w:r w:rsidR="000C4E5B">
              <w:rPr>
                <w:rFonts w:ascii="Calibri" w:hAnsi="Calibri" w:cs="Calibri"/>
                <w:b/>
                <w:bCs/>
                <w:color w:val="730711"/>
                <w:sz w:val="24"/>
                <w:szCs w:val="24"/>
                <w14:ligatures w14:val="standardContextual"/>
              </w:rPr>
              <w:t>.</w:t>
            </w:r>
          </w:p>
        </w:tc>
      </w:tr>
      <w:tr w:rsidR="002C350D" w:rsidRPr="006C5D79" w14:paraId="3B258AA0"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10980" w:type="dxa"/>
            <w:gridSpan w:val="2"/>
            <w:tcBorders>
              <w:top w:val="single" w:sz="4" w:space="0" w:color="auto"/>
            </w:tcBorders>
            <w:vAlign w:val="center"/>
          </w:tcPr>
          <w:p w14:paraId="76411DEA" w14:textId="7399599F" w:rsidR="002C350D" w:rsidRPr="00C02E1F" w:rsidRDefault="00B83603" w:rsidP="002E4A72">
            <w:pPr>
              <w:pStyle w:val="ListParagraph"/>
              <w:numPr>
                <w:ilvl w:val="0"/>
                <w:numId w:val="19"/>
              </w:numPr>
              <w:shd w:val="clear" w:color="auto" w:fill="FFFFFF" w:themeFill="background1"/>
              <w:ind w:hanging="201"/>
              <w:jc w:val="both"/>
              <w:textAlignment w:val="baseline"/>
              <w:rPr>
                <w:rFonts w:eastAsia="Times New Roman" w:cstheme="minorHAnsi"/>
                <w:bCs/>
                <w:sz w:val="20"/>
                <w:szCs w:val="20"/>
              </w:rPr>
            </w:pPr>
            <w:r w:rsidRPr="00C02E1F">
              <w:rPr>
                <w:rFonts w:eastAsia="Times New Roman" w:cstheme="minorHAnsi"/>
                <w:b/>
                <w:sz w:val="20"/>
                <w:szCs w:val="20"/>
                <w:u w:val="single"/>
              </w:rPr>
              <w:t>Poor Ventilation</w:t>
            </w:r>
            <w:r w:rsidRPr="00C02E1F">
              <w:rPr>
                <w:rFonts w:eastAsia="Times New Roman" w:cstheme="minorHAnsi"/>
                <w:sz w:val="20"/>
                <w:szCs w:val="20"/>
              </w:rPr>
              <w:t>: Insufficient attic ventilation and/or soffit ventilation is trap moisture in the home. Having sufficient soffit vents to allow air flow through the attic ventilation will allow moisture and humidity to escape.</w:t>
            </w:r>
          </w:p>
        </w:tc>
      </w:tr>
      <w:tr w:rsidR="002C350D" w:rsidRPr="006C5D79" w14:paraId="35A5AF60"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10980" w:type="dxa"/>
            <w:gridSpan w:val="2"/>
            <w:vAlign w:val="center"/>
          </w:tcPr>
          <w:p w14:paraId="5C795459" w14:textId="7A65FB83" w:rsidR="002C350D" w:rsidRPr="002E4A72" w:rsidRDefault="00B83603" w:rsidP="002E4A72">
            <w:pPr>
              <w:pStyle w:val="ListParagraph"/>
              <w:numPr>
                <w:ilvl w:val="0"/>
                <w:numId w:val="19"/>
              </w:numPr>
              <w:shd w:val="clear" w:color="auto" w:fill="FFFFFF" w:themeFill="background1"/>
              <w:ind w:hanging="201"/>
              <w:jc w:val="both"/>
              <w:textAlignment w:val="baseline"/>
              <w:rPr>
                <w:rFonts w:eastAsia="Times New Roman" w:cstheme="minorHAnsi"/>
                <w:bCs/>
                <w:sz w:val="20"/>
                <w:szCs w:val="20"/>
              </w:rPr>
            </w:pPr>
            <w:r w:rsidRPr="002E4A72">
              <w:rPr>
                <w:rFonts w:eastAsia="Times New Roman" w:cstheme="minorHAnsi"/>
                <w:b/>
                <w:sz w:val="20"/>
                <w:szCs w:val="20"/>
                <w:u w:val="single"/>
              </w:rPr>
              <w:t>Excessive Humidity:</w:t>
            </w:r>
            <w:r w:rsidRPr="002E4A72">
              <w:rPr>
                <w:rFonts w:eastAsia="Times New Roman" w:cstheme="minorHAnsi"/>
                <w:sz w:val="20"/>
                <w:szCs w:val="20"/>
              </w:rPr>
              <w:t xml:space="preserve"> Excessive humidity may be the result of poor ventilation but can also be a result of an imbalanced heating and air system or a need to add additional ventilation such as bathroom or kitchen exhaust vents.</w:t>
            </w:r>
          </w:p>
        </w:tc>
      </w:tr>
      <w:tr w:rsidR="00B83603" w:rsidRPr="006C5D79" w14:paraId="2F03B869"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trPr>
        <w:tc>
          <w:tcPr>
            <w:tcW w:w="10980" w:type="dxa"/>
            <w:gridSpan w:val="2"/>
            <w:vAlign w:val="center"/>
          </w:tcPr>
          <w:p w14:paraId="5568C2BD" w14:textId="10FB132A" w:rsidR="00B83603" w:rsidRPr="006C5D79" w:rsidRDefault="00B83603" w:rsidP="002E4A72">
            <w:pPr>
              <w:pStyle w:val="NormalWeb"/>
              <w:numPr>
                <w:ilvl w:val="0"/>
                <w:numId w:val="19"/>
              </w:numPr>
              <w:spacing w:before="0" w:beforeAutospacing="0" w:after="0" w:afterAutospacing="0"/>
              <w:ind w:hanging="201"/>
              <w:contextualSpacing/>
              <w:jc w:val="both"/>
              <w:rPr>
                <w:rFonts w:asciiTheme="minorHAnsi" w:hAnsiTheme="minorHAnsi" w:cstheme="minorHAnsi"/>
                <w:color w:val="333333"/>
                <w:sz w:val="20"/>
                <w:szCs w:val="20"/>
              </w:rPr>
            </w:pPr>
            <w:r w:rsidRPr="006C5D79">
              <w:rPr>
                <w:rFonts w:asciiTheme="minorHAnsi" w:hAnsiTheme="minorHAnsi" w:cstheme="minorHAnsi"/>
                <w:b/>
                <w:bCs/>
                <w:color w:val="333333"/>
                <w:sz w:val="20"/>
                <w:szCs w:val="20"/>
                <w:u w:val="single"/>
              </w:rPr>
              <w:t>Example:</w:t>
            </w:r>
            <w:r w:rsidRPr="006C5D79">
              <w:rPr>
                <w:rFonts w:asciiTheme="minorHAnsi" w:hAnsiTheme="minorHAnsi" w:cstheme="minorHAnsi"/>
                <w:color w:val="333333"/>
                <w:sz w:val="20"/>
                <w:szCs w:val="20"/>
              </w:rPr>
              <w:t xml:space="preserve">  If the indoor temperature is 70 degrees and the outdoor temperature is 0, then moisture will begin to condense on a single-pane window when there is roughly 15 percent relative humidity in the house. A double-pane window (most common) will cause condensation at around 25-40 percent relative humidity, and a triple-pane window at between 30-50 percent.  These are rough numbers based on average window insulation values.</w:t>
            </w:r>
            <w:r w:rsidR="00685F4C" w:rsidRPr="006C5D79">
              <w:rPr>
                <w:rFonts w:asciiTheme="minorHAnsi" w:hAnsiTheme="minorHAnsi" w:cstheme="minorHAnsi"/>
                <w:color w:val="333333"/>
                <w:sz w:val="20"/>
                <w:szCs w:val="20"/>
              </w:rPr>
              <w:t xml:space="preserve">  </w:t>
            </w:r>
          </w:p>
        </w:tc>
      </w:tr>
      <w:tr w:rsidR="002E4A72" w:rsidRPr="006C5D79" w14:paraId="5F639310"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980" w:type="dxa"/>
            <w:gridSpan w:val="2"/>
            <w:vAlign w:val="center"/>
          </w:tcPr>
          <w:p w14:paraId="6DE6A241" w14:textId="77777777" w:rsidR="00E54AC2" w:rsidRPr="00E54AC2" w:rsidRDefault="00E54AC2" w:rsidP="002E4A72">
            <w:pPr>
              <w:pStyle w:val="NormalWeb"/>
              <w:spacing w:before="0" w:beforeAutospacing="0" w:after="0" w:afterAutospacing="0"/>
              <w:contextualSpacing/>
              <w:jc w:val="both"/>
              <w:rPr>
                <w:rFonts w:asciiTheme="minorHAnsi" w:hAnsiTheme="minorHAnsi" w:cstheme="minorHAnsi"/>
                <w:color w:val="333333"/>
                <w:sz w:val="14"/>
                <w:szCs w:val="14"/>
              </w:rPr>
            </w:pPr>
          </w:p>
          <w:p w14:paraId="5EE05682" w14:textId="57763BF2" w:rsidR="002E4A72" w:rsidRPr="006C5D79" w:rsidRDefault="002E4A72" w:rsidP="002E4A72">
            <w:pPr>
              <w:pStyle w:val="NormalWeb"/>
              <w:spacing w:before="0" w:beforeAutospacing="0" w:after="0" w:afterAutospacing="0"/>
              <w:contextualSpacing/>
              <w:jc w:val="both"/>
              <w:rPr>
                <w:rFonts w:asciiTheme="minorHAnsi" w:hAnsiTheme="minorHAnsi" w:cstheme="minorHAnsi"/>
                <w:b/>
                <w:bCs/>
                <w:color w:val="333333"/>
                <w:sz w:val="20"/>
                <w:szCs w:val="20"/>
                <w:u w:val="single"/>
              </w:rPr>
            </w:pPr>
            <w:r w:rsidRPr="006C5D79">
              <w:rPr>
                <w:rFonts w:asciiTheme="minorHAnsi" w:hAnsiTheme="minorHAnsi" w:cstheme="minorHAnsi"/>
                <w:color w:val="333333"/>
                <w:sz w:val="20"/>
                <w:szCs w:val="20"/>
              </w:rPr>
              <w:t>The recommended indoor humidity levels for occupant health and comfort range from 30-50 percent. The general rule in a cold climate, however, is to target the lower end of this spectrum due to the risk of condensation within walls and ceilings. If your house has adequate mechanical ventilation, humidity is less of a concern.</w:t>
            </w:r>
          </w:p>
        </w:tc>
      </w:tr>
      <w:tr w:rsidR="006D7C54" w:rsidRPr="006D7C54" w14:paraId="32AE701F"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1610" w:type="dxa"/>
            <w:gridSpan w:val="2"/>
            <w:tcBorders>
              <w:bottom w:val="single" w:sz="4" w:space="0" w:color="auto"/>
            </w:tcBorders>
            <w:vAlign w:val="bottom"/>
          </w:tcPr>
          <w:p w14:paraId="1D5DCDD7" w14:textId="60B5C9A0" w:rsidR="008568A0" w:rsidRPr="006D7C54" w:rsidRDefault="008568A0" w:rsidP="006D7C54">
            <w:pPr>
              <w:pStyle w:val="NormalWeb"/>
              <w:spacing w:before="0" w:beforeAutospacing="0" w:after="0" w:afterAutospacing="0"/>
              <w:contextualSpacing/>
              <w:jc w:val="center"/>
              <w:rPr>
                <w:rFonts w:ascii="Calibri" w:hAnsi="Calibri" w:cs="Calibri"/>
                <w:b/>
                <w:bCs/>
                <w:color w:val="730711"/>
                <w14:ligatures w14:val="standardContextual"/>
              </w:rPr>
            </w:pPr>
            <w:r w:rsidRPr="006D7C54">
              <w:rPr>
                <w:rFonts w:ascii="Calibri" w:hAnsi="Calibri" w:cs="Calibri"/>
                <w:b/>
                <w:bCs/>
                <w:color w:val="730711"/>
                <w14:ligatures w14:val="standardContextual"/>
              </w:rPr>
              <w:t>Controlled ventilation and elimination of excessive indoor moisture can keep humidity within bounds.</w:t>
            </w:r>
          </w:p>
        </w:tc>
      </w:tr>
      <w:tr w:rsidR="00E54AC2" w:rsidRPr="00E54AC2" w14:paraId="01816BB0"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980" w:type="dxa"/>
            <w:gridSpan w:val="2"/>
            <w:tcBorders>
              <w:top w:val="single" w:sz="4" w:space="0" w:color="auto"/>
            </w:tcBorders>
            <w:vAlign w:val="bottom"/>
          </w:tcPr>
          <w:p w14:paraId="0AA5462A" w14:textId="3F615F5C" w:rsidR="00E54AC2" w:rsidRPr="00E54AC2" w:rsidRDefault="00E54AC2" w:rsidP="00E54AC2">
            <w:pPr>
              <w:jc w:val="both"/>
              <w:rPr>
                <w:rFonts w:eastAsia="Times New Roman" w:cstheme="minorHAnsi"/>
                <w:sz w:val="20"/>
                <w:szCs w:val="20"/>
              </w:rPr>
            </w:pPr>
            <w:r w:rsidRPr="00E54AC2">
              <w:rPr>
                <w:rFonts w:ascii="Calibri" w:hAnsi="Calibri" w:cs="Calibri"/>
                <w:sz w:val="20"/>
                <w:szCs w:val="20"/>
                <w14:ligatures w14:val="standardContextual"/>
              </w:rPr>
              <w:t>Here are some suggestions to help reduce indoor moisture:</w:t>
            </w:r>
          </w:p>
        </w:tc>
      </w:tr>
      <w:tr w:rsidR="00685F4C" w:rsidRPr="006C5D79" w14:paraId="3894E5D9"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980" w:type="dxa"/>
            <w:gridSpan w:val="2"/>
            <w:vAlign w:val="bottom"/>
          </w:tcPr>
          <w:p w14:paraId="56F96497" w14:textId="62261973" w:rsidR="00685F4C" w:rsidRPr="006C5D79" w:rsidRDefault="00685F4C" w:rsidP="006C5D79">
            <w:pPr>
              <w:pStyle w:val="ListParagraph"/>
              <w:numPr>
                <w:ilvl w:val="0"/>
                <w:numId w:val="18"/>
              </w:numPr>
              <w:ind w:hanging="201"/>
              <w:jc w:val="both"/>
              <w:rPr>
                <w:rFonts w:cstheme="minorHAnsi"/>
                <w:b/>
                <w:bCs/>
                <w:sz w:val="20"/>
                <w:szCs w:val="20"/>
              </w:rPr>
            </w:pPr>
            <w:r w:rsidRPr="006C5D79">
              <w:rPr>
                <w:rFonts w:eastAsia="Times New Roman" w:cstheme="minorHAnsi"/>
                <w:sz w:val="20"/>
                <w:szCs w:val="20"/>
              </w:rPr>
              <w:t>Turn off or set back furnace humidifiers until sweating (condensation) stops. Remove pots of water on radiators or kerosene heaters</w:t>
            </w:r>
            <w:r w:rsidRPr="006C5D79">
              <w:rPr>
                <w:rFonts w:eastAsia="Times New Roman" w:cstheme="minorHAnsi"/>
                <w:b/>
                <w:sz w:val="20"/>
                <w:szCs w:val="20"/>
              </w:rPr>
              <w:t>.</w:t>
            </w:r>
          </w:p>
        </w:tc>
      </w:tr>
      <w:tr w:rsidR="00F2095F" w:rsidRPr="006C5D79" w14:paraId="64B66761"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0980" w:type="dxa"/>
            <w:gridSpan w:val="2"/>
            <w:vAlign w:val="center"/>
          </w:tcPr>
          <w:p w14:paraId="0C6A4A70" w14:textId="5662BC61" w:rsidR="00F2095F" w:rsidRPr="006C5D79" w:rsidRDefault="00B83603" w:rsidP="006C5D79">
            <w:pPr>
              <w:numPr>
                <w:ilvl w:val="0"/>
                <w:numId w:val="18"/>
              </w:numPr>
              <w:shd w:val="clear" w:color="auto" w:fill="FFFFFF" w:themeFill="background1"/>
              <w:spacing w:before="240"/>
              <w:ind w:hanging="201"/>
              <w:contextualSpacing/>
              <w:jc w:val="both"/>
              <w:textAlignment w:val="baseline"/>
              <w:rPr>
                <w:rFonts w:eastAsia="Times New Roman" w:cstheme="minorHAnsi"/>
                <w:bCs/>
                <w:sz w:val="20"/>
                <w:szCs w:val="20"/>
              </w:rPr>
            </w:pPr>
            <w:r w:rsidRPr="006C5D79">
              <w:rPr>
                <w:rFonts w:eastAsia="Times New Roman" w:cstheme="minorHAnsi"/>
                <w:sz w:val="20"/>
                <w:szCs w:val="20"/>
              </w:rPr>
              <w:t xml:space="preserve">Use exhaust fans or open windows slightly in kitchen, </w:t>
            </w:r>
            <w:r w:rsidR="002E4A72" w:rsidRPr="006C5D79">
              <w:rPr>
                <w:rFonts w:eastAsia="Times New Roman" w:cstheme="minorHAnsi"/>
                <w:sz w:val="20"/>
                <w:szCs w:val="20"/>
              </w:rPr>
              <w:t>bathroom,</w:t>
            </w:r>
            <w:r w:rsidRPr="006C5D79">
              <w:rPr>
                <w:rFonts w:eastAsia="Times New Roman" w:cstheme="minorHAnsi"/>
                <w:sz w:val="20"/>
                <w:szCs w:val="20"/>
              </w:rPr>
              <w:t xml:space="preserve"> and laundry room during periods of high moisture production such as cooking, taking showers, </w:t>
            </w:r>
            <w:r w:rsidR="00E36D05" w:rsidRPr="006C5D79">
              <w:rPr>
                <w:rFonts w:eastAsia="Times New Roman" w:cstheme="minorHAnsi"/>
                <w:sz w:val="20"/>
                <w:szCs w:val="20"/>
              </w:rPr>
              <w:t>washing,</w:t>
            </w:r>
            <w:r w:rsidRPr="006C5D79">
              <w:rPr>
                <w:rFonts w:eastAsia="Times New Roman" w:cstheme="minorHAnsi"/>
                <w:sz w:val="20"/>
                <w:szCs w:val="20"/>
              </w:rPr>
              <w:t xml:space="preserve"> and drying clothes. Clothes driers must be vented outside. Do not hang clothes to dry indoors.</w:t>
            </w:r>
          </w:p>
        </w:tc>
      </w:tr>
      <w:tr w:rsidR="00F2095F" w:rsidRPr="006C5D79" w14:paraId="0B34E2AE"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0980" w:type="dxa"/>
            <w:gridSpan w:val="2"/>
          </w:tcPr>
          <w:p w14:paraId="7C635EB3" w14:textId="3CEAE04A" w:rsidR="00F2095F" w:rsidRPr="006C5D79" w:rsidRDefault="00B83603" w:rsidP="006C5D79">
            <w:pPr>
              <w:numPr>
                <w:ilvl w:val="0"/>
                <w:numId w:val="18"/>
              </w:numPr>
              <w:shd w:val="clear" w:color="auto" w:fill="FFFFFF" w:themeFill="background1"/>
              <w:spacing w:before="240"/>
              <w:ind w:hanging="201"/>
              <w:contextualSpacing/>
              <w:jc w:val="both"/>
              <w:textAlignment w:val="baseline"/>
              <w:rPr>
                <w:rFonts w:eastAsia="Times New Roman" w:cstheme="minorHAnsi"/>
                <w:bCs/>
                <w:sz w:val="20"/>
                <w:szCs w:val="20"/>
              </w:rPr>
            </w:pPr>
            <w:r w:rsidRPr="006C5D79">
              <w:rPr>
                <w:rFonts w:eastAsia="Times New Roman" w:cstheme="minorHAnsi"/>
                <w:sz w:val="20"/>
                <w:szCs w:val="20"/>
              </w:rPr>
              <w:t>Keep the basement as dry as possible by waterproofing floors and walls.</w:t>
            </w:r>
          </w:p>
        </w:tc>
      </w:tr>
      <w:tr w:rsidR="00B83603" w:rsidRPr="006C5D79" w14:paraId="653DDCA7"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0980" w:type="dxa"/>
            <w:gridSpan w:val="2"/>
          </w:tcPr>
          <w:p w14:paraId="2216F190" w14:textId="3E71A034" w:rsidR="00B83603" w:rsidRPr="006C5D79" w:rsidRDefault="00B83603" w:rsidP="006C5D79">
            <w:pPr>
              <w:numPr>
                <w:ilvl w:val="0"/>
                <w:numId w:val="18"/>
              </w:numPr>
              <w:shd w:val="clear" w:color="auto" w:fill="FFFFFF" w:themeFill="background1"/>
              <w:spacing w:before="240"/>
              <w:ind w:hanging="201"/>
              <w:contextualSpacing/>
              <w:jc w:val="both"/>
              <w:textAlignment w:val="baseline"/>
              <w:rPr>
                <w:rFonts w:eastAsia="Times New Roman" w:cstheme="minorHAnsi"/>
                <w:sz w:val="20"/>
                <w:szCs w:val="20"/>
              </w:rPr>
            </w:pPr>
            <w:r w:rsidRPr="006C5D79">
              <w:rPr>
                <w:rFonts w:eastAsia="Times New Roman" w:cstheme="minorHAnsi"/>
                <w:sz w:val="20"/>
                <w:szCs w:val="20"/>
              </w:rPr>
              <w:t>Make sure attic roof vents are unobstructed.  Snow and ice can block these vents from proper ventilation.</w:t>
            </w:r>
          </w:p>
        </w:tc>
      </w:tr>
      <w:tr w:rsidR="00B83603" w:rsidRPr="006C5D79" w14:paraId="545CE305"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0980" w:type="dxa"/>
            <w:gridSpan w:val="2"/>
          </w:tcPr>
          <w:p w14:paraId="4ADE7C8C" w14:textId="20235A7C" w:rsidR="00B83603" w:rsidRPr="006C5D79" w:rsidRDefault="00B83603" w:rsidP="006C5D79">
            <w:pPr>
              <w:numPr>
                <w:ilvl w:val="0"/>
                <w:numId w:val="18"/>
              </w:numPr>
              <w:shd w:val="clear" w:color="auto" w:fill="FFFFFF" w:themeFill="background1"/>
              <w:spacing w:before="240"/>
              <w:ind w:hanging="201"/>
              <w:contextualSpacing/>
              <w:jc w:val="both"/>
              <w:textAlignment w:val="baseline"/>
              <w:rPr>
                <w:rFonts w:eastAsia="Times New Roman" w:cstheme="minorHAnsi"/>
                <w:bCs/>
                <w:sz w:val="20"/>
                <w:szCs w:val="20"/>
              </w:rPr>
            </w:pPr>
            <w:r w:rsidRPr="006C5D79">
              <w:rPr>
                <w:rFonts w:eastAsia="Times New Roman" w:cstheme="minorHAnsi"/>
                <w:sz w:val="20"/>
                <w:szCs w:val="20"/>
              </w:rPr>
              <w:t>Place all house plants in one sunny room where the door can be kept shut and avoid overwatering.</w:t>
            </w:r>
          </w:p>
        </w:tc>
      </w:tr>
      <w:tr w:rsidR="00B83603" w:rsidRPr="006C5D79" w14:paraId="74A9C55D"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0980" w:type="dxa"/>
            <w:gridSpan w:val="2"/>
          </w:tcPr>
          <w:p w14:paraId="150B7C3C" w14:textId="5AC5832D" w:rsidR="00B83603" w:rsidRPr="006C5D79" w:rsidRDefault="00B83603" w:rsidP="006C5D79">
            <w:pPr>
              <w:numPr>
                <w:ilvl w:val="0"/>
                <w:numId w:val="18"/>
              </w:numPr>
              <w:shd w:val="clear" w:color="auto" w:fill="FFFFFF" w:themeFill="background1"/>
              <w:spacing w:before="240"/>
              <w:ind w:hanging="201"/>
              <w:contextualSpacing/>
              <w:jc w:val="both"/>
              <w:textAlignment w:val="baseline"/>
              <w:rPr>
                <w:rFonts w:eastAsia="Times New Roman" w:cstheme="minorHAnsi"/>
                <w:sz w:val="20"/>
                <w:szCs w:val="20"/>
              </w:rPr>
            </w:pPr>
            <w:r w:rsidRPr="006C5D79">
              <w:rPr>
                <w:rFonts w:eastAsia="Times New Roman" w:cstheme="minorHAnsi"/>
                <w:sz w:val="20"/>
                <w:szCs w:val="20"/>
              </w:rPr>
              <w:t>Opening windows slightly for a brief period of time will allow humid air to escape and drier air to enter.</w:t>
            </w:r>
          </w:p>
        </w:tc>
      </w:tr>
      <w:tr w:rsidR="00B83603" w:rsidRPr="006C5D79" w14:paraId="71939FEF"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0980" w:type="dxa"/>
            <w:gridSpan w:val="2"/>
          </w:tcPr>
          <w:p w14:paraId="5C70E1CF" w14:textId="1E230D93" w:rsidR="00B83603" w:rsidRPr="006C5D79" w:rsidRDefault="00B83603" w:rsidP="006C5D79">
            <w:pPr>
              <w:numPr>
                <w:ilvl w:val="0"/>
                <w:numId w:val="18"/>
              </w:numPr>
              <w:shd w:val="clear" w:color="auto" w:fill="FFFFFF" w:themeFill="background1"/>
              <w:spacing w:before="240"/>
              <w:ind w:hanging="201"/>
              <w:contextualSpacing/>
              <w:jc w:val="both"/>
              <w:textAlignment w:val="baseline"/>
              <w:rPr>
                <w:rFonts w:eastAsia="Times New Roman" w:cstheme="minorHAnsi"/>
                <w:sz w:val="20"/>
                <w:szCs w:val="20"/>
              </w:rPr>
            </w:pPr>
            <w:r w:rsidRPr="006C5D79">
              <w:rPr>
                <w:rFonts w:eastAsia="Times New Roman" w:cstheme="minorHAnsi"/>
                <w:b/>
                <w:sz w:val="20"/>
                <w:szCs w:val="20"/>
                <w:u w:val="single"/>
              </w:rPr>
              <w:t>Use a dehumidifier</w:t>
            </w:r>
            <w:r w:rsidR="006C5D79">
              <w:rPr>
                <w:rFonts w:eastAsia="Times New Roman" w:cstheme="minorHAnsi"/>
                <w:sz w:val="20"/>
                <w:szCs w:val="20"/>
              </w:rPr>
              <w:t xml:space="preserve"> </w:t>
            </w:r>
            <w:r w:rsidRPr="006C5D79">
              <w:rPr>
                <w:rFonts w:eastAsia="Times New Roman" w:cstheme="minorHAnsi"/>
                <w:sz w:val="20"/>
                <w:szCs w:val="20"/>
              </w:rPr>
              <w:t>to reduce the humidity in the house.</w:t>
            </w:r>
            <w:r w:rsidR="006C5D79">
              <w:rPr>
                <w:rFonts w:eastAsia="Times New Roman" w:cstheme="minorHAnsi"/>
                <w:sz w:val="20"/>
                <w:szCs w:val="20"/>
              </w:rPr>
              <w:t xml:space="preserve">  Be sure it is properly sized for your home.</w:t>
            </w:r>
          </w:p>
        </w:tc>
      </w:tr>
      <w:tr w:rsidR="00F2095F" w:rsidRPr="006C5D79" w14:paraId="64BC6D72" w14:textId="77777777" w:rsidTr="00AE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80" w:type="dxa"/>
            <w:gridSpan w:val="2"/>
            <w:vAlign w:val="center"/>
          </w:tcPr>
          <w:p w14:paraId="0461DD46" w14:textId="77777777" w:rsidR="00E36D05" w:rsidRPr="00E54AC2" w:rsidRDefault="00E36D05" w:rsidP="006C5D79">
            <w:pPr>
              <w:shd w:val="clear" w:color="auto" w:fill="FFFFFF" w:themeFill="background1"/>
              <w:contextualSpacing/>
              <w:jc w:val="both"/>
              <w:textAlignment w:val="baseline"/>
              <w:rPr>
                <w:rFonts w:eastAsia="Times New Roman" w:cstheme="minorHAnsi"/>
                <w:sz w:val="14"/>
                <w:szCs w:val="14"/>
              </w:rPr>
            </w:pPr>
          </w:p>
          <w:p w14:paraId="2B011CD9" w14:textId="24E1C57C" w:rsidR="00F2095F" w:rsidRPr="006C5D79" w:rsidRDefault="002B68CF" w:rsidP="006C5D79">
            <w:pPr>
              <w:shd w:val="clear" w:color="auto" w:fill="FFFFFF" w:themeFill="background1"/>
              <w:contextualSpacing/>
              <w:jc w:val="both"/>
              <w:textAlignment w:val="baseline"/>
              <w:rPr>
                <w:rFonts w:cstheme="minorHAnsi"/>
                <w:b/>
                <w:bCs/>
                <w:sz w:val="20"/>
                <w:szCs w:val="20"/>
              </w:rPr>
            </w:pPr>
            <w:r w:rsidRPr="006C5D79">
              <w:rPr>
                <w:rFonts w:eastAsia="Times New Roman" w:cstheme="minorHAnsi"/>
                <w:sz w:val="20"/>
                <w:szCs w:val="20"/>
              </w:rPr>
              <w:t>Excessive indoor humidity and moisture are not the result of your windows, new or old. You should view the amount and severity of window condensation as a clue that moisture damage may be taking place inside the walls or ceiling cavities of your home. This can lead to rotting wood, deteriorating insulation, and blistering exterior paint.</w:t>
            </w:r>
          </w:p>
        </w:tc>
      </w:tr>
    </w:tbl>
    <w:p w14:paraId="7F2BC37A" w14:textId="474AF44C" w:rsidR="00A82306" w:rsidRDefault="00B865C6" w:rsidP="008568A0">
      <w:pPr>
        <w:jc w:val="both"/>
        <w:rPr>
          <w:rFonts w:cstheme="minorHAnsi"/>
          <w:sz w:val="20"/>
          <w:szCs w:val="20"/>
        </w:rPr>
      </w:pPr>
      <w:r>
        <w:rPr>
          <w:noProof/>
        </w:rPr>
        <w:drawing>
          <wp:anchor distT="0" distB="0" distL="114300" distR="114300" simplePos="0" relativeHeight="251658240" behindDoc="1" locked="0" layoutInCell="1" allowOverlap="1" wp14:anchorId="0A298BA9" wp14:editId="218ADE27">
            <wp:simplePos x="0" y="0"/>
            <wp:positionH relativeFrom="column">
              <wp:posOffset>-141270</wp:posOffset>
            </wp:positionH>
            <wp:positionV relativeFrom="paragraph">
              <wp:posOffset>-8591340</wp:posOffset>
            </wp:positionV>
            <wp:extent cx="2260600" cy="875665"/>
            <wp:effectExtent l="0" t="0" r="6350" b="635"/>
            <wp:wrapNone/>
            <wp:docPr id="1464267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8756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82306" w:rsidSect="00AF6C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C1AD" w14:textId="77777777" w:rsidR="00AF6CDB" w:rsidRDefault="00AF6CDB" w:rsidP="00461F12">
      <w:r>
        <w:separator/>
      </w:r>
    </w:p>
  </w:endnote>
  <w:endnote w:type="continuationSeparator" w:id="0">
    <w:p w14:paraId="100A96E9" w14:textId="77777777" w:rsidR="00AF6CDB" w:rsidRDefault="00AF6CDB" w:rsidP="004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7CEB" w14:textId="77777777" w:rsidR="00AF6CDB" w:rsidRDefault="00AF6CDB" w:rsidP="00461F12">
      <w:r>
        <w:separator/>
      </w:r>
    </w:p>
  </w:footnote>
  <w:footnote w:type="continuationSeparator" w:id="0">
    <w:p w14:paraId="27ACC423" w14:textId="77777777" w:rsidR="00AF6CDB" w:rsidRDefault="00AF6CDB" w:rsidP="00461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F0D"/>
    <w:multiLevelType w:val="hybridMultilevel"/>
    <w:tmpl w:val="D930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69D9"/>
    <w:multiLevelType w:val="hybridMultilevel"/>
    <w:tmpl w:val="D9762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F91BF2"/>
    <w:multiLevelType w:val="multilevel"/>
    <w:tmpl w:val="0AC6BDF8"/>
    <w:lvl w:ilvl="0">
      <w:start w:val="1"/>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A1BE2"/>
    <w:multiLevelType w:val="hybridMultilevel"/>
    <w:tmpl w:val="D75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75517"/>
    <w:multiLevelType w:val="hybridMultilevel"/>
    <w:tmpl w:val="0546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042F0"/>
    <w:multiLevelType w:val="hybridMultilevel"/>
    <w:tmpl w:val="5B8E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D6B6D"/>
    <w:multiLevelType w:val="hybridMultilevel"/>
    <w:tmpl w:val="195EA87A"/>
    <w:lvl w:ilvl="0" w:tplc="AF3066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78725B"/>
    <w:multiLevelType w:val="hybridMultilevel"/>
    <w:tmpl w:val="BAEA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7258A"/>
    <w:multiLevelType w:val="multilevel"/>
    <w:tmpl w:val="A252CA60"/>
    <w:lvl w:ilvl="0">
      <w:start w:val="1"/>
      <w:numFmt w:val="bullet"/>
      <w:lvlText w:val=""/>
      <w:lvlJc w:val="left"/>
      <w:pPr>
        <w:tabs>
          <w:tab w:val="num" w:pos="360"/>
        </w:tabs>
        <w:ind w:left="360" w:hanging="360"/>
      </w:pPr>
      <w:rPr>
        <w:rFonts w:ascii="Symbol" w:hAnsi="Symbol" w:hint="default"/>
        <w:b/>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FF96D6D"/>
    <w:multiLevelType w:val="hybridMultilevel"/>
    <w:tmpl w:val="582A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11A1A"/>
    <w:multiLevelType w:val="hybridMultilevel"/>
    <w:tmpl w:val="3CEA7076"/>
    <w:lvl w:ilvl="0" w:tplc="AF3066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257B8"/>
    <w:multiLevelType w:val="hybridMultilevel"/>
    <w:tmpl w:val="1406AF40"/>
    <w:lvl w:ilvl="0" w:tplc="AF3066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B702A9"/>
    <w:multiLevelType w:val="hybridMultilevel"/>
    <w:tmpl w:val="6DE4623E"/>
    <w:lvl w:ilvl="0" w:tplc="AF3066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E6931"/>
    <w:multiLevelType w:val="multilevel"/>
    <w:tmpl w:val="A252CA60"/>
    <w:lvl w:ilvl="0">
      <w:start w:val="1"/>
      <w:numFmt w:val="bullet"/>
      <w:lvlText w:val=""/>
      <w:lvlJc w:val="left"/>
      <w:pPr>
        <w:tabs>
          <w:tab w:val="num" w:pos="360"/>
        </w:tabs>
        <w:ind w:left="360" w:hanging="360"/>
      </w:pPr>
      <w:rPr>
        <w:rFonts w:ascii="Symbol" w:hAnsi="Symbol" w:hint="default"/>
        <w:b/>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FCE3124"/>
    <w:multiLevelType w:val="hybridMultilevel"/>
    <w:tmpl w:val="DA849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0A2DC1"/>
    <w:multiLevelType w:val="hybridMultilevel"/>
    <w:tmpl w:val="2446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67F0F"/>
    <w:multiLevelType w:val="multilevel"/>
    <w:tmpl w:val="A252CA60"/>
    <w:lvl w:ilvl="0">
      <w:start w:val="1"/>
      <w:numFmt w:val="bullet"/>
      <w:lvlText w:val=""/>
      <w:lvlJc w:val="left"/>
      <w:pPr>
        <w:tabs>
          <w:tab w:val="num" w:pos="360"/>
        </w:tabs>
        <w:ind w:left="360" w:hanging="360"/>
      </w:pPr>
      <w:rPr>
        <w:rFonts w:ascii="Symbol" w:hAnsi="Symbol" w:hint="default"/>
        <w:b/>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B6E0E8A"/>
    <w:multiLevelType w:val="hybridMultilevel"/>
    <w:tmpl w:val="EA5A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36EDF"/>
    <w:multiLevelType w:val="hybridMultilevel"/>
    <w:tmpl w:val="BF5E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064397">
    <w:abstractNumId w:val="17"/>
  </w:num>
  <w:num w:numId="2" w16cid:durableId="1582330220">
    <w:abstractNumId w:val="3"/>
  </w:num>
  <w:num w:numId="3" w16cid:durableId="1351028168">
    <w:abstractNumId w:val="15"/>
  </w:num>
  <w:num w:numId="4" w16cid:durableId="1057707424">
    <w:abstractNumId w:val="7"/>
  </w:num>
  <w:num w:numId="5" w16cid:durableId="657880329">
    <w:abstractNumId w:val="4"/>
  </w:num>
  <w:num w:numId="6" w16cid:durableId="727188863">
    <w:abstractNumId w:val="0"/>
  </w:num>
  <w:num w:numId="7" w16cid:durableId="1271359849">
    <w:abstractNumId w:val="5"/>
  </w:num>
  <w:num w:numId="8" w16cid:durableId="1538395605">
    <w:abstractNumId w:val="14"/>
  </w:num>
  <w:num w:numId="9" w16cid:durableId="192961443">
    <w:abstractNumId w:val="11"/>
  </w:num>
  <w:num w:numId="10" w16cid:durableId="4485414">
    <w:abstractNumId w:val="1"/>
  </w:num>
  <w:num w:numId="11" w16cid:durableId="1729958961">
    <w:abstractNumId w:val="9"/>
  </w:num>
  <w:num w:numId="12" w16cid:durableId="2046631687">
    <w:abstractNumId w:val="18"/>
  </w:num>
  <w:num w:numId="13" w16cid:durableId="1206722919">
    <w:abstractNumId w:val="6"/>
  </w:num>
  <w:num w:numId="14" w16cid:durableId="742608479">
    <w:abstractNumId w:val="10"/>
  </w:num>
  <w:num w:numId="15" w16cid:durableId="1331830223">
    <w:abstractNumId w:val="12"/>
  </w:num>
  <w:num w:numId="16" w16cid:durableId="109667358">
    <w:abstractNumId w:val="8"/>
  </w:num>
  <w:num w:numId="17" w16cid:durableId="701396575">
    <w:abstractNumId w:val="2"/>
  </w:num>
  <w:num w:numId="18" w16cid:durableId="1104572432">
    <w:abstractNumId w:val="13"/>
  </w:num>
  <w:num w:numId="19" w16cid:durableId="20015013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A1"/>
    <w:rsid w:val="00010AFB"/>
    <w:rsid w:val="00030F18"/>
    <w:rsid w:val="0009395B"/>
    <w:rsid w:val="000B6BF4"/>
    <w:rsid w:val="000C4E5B"/>
    <w:rsid w:val="000E29A3"/>
    <w:rsid w:val="00112B60"/>
    <w:rsid w:val="00120DDD"/>
    <w:rsid w:val="00140ADA"/>
    <w:rsid w:val="00165A5C"/>
    <w:rsid w:val="001A679B"/>
    <w:rsid w:val="002B68CF"/>
    <w:rsid w:val="002C350D"/>
    <w:rsid w:val="002E4A72"/>
    <w:rsid w:val="00320AD7"/>
    <w:rsid w:val="003775D2"/>
    <w:rsid w:val="0038780D"/>
    <w:rsid w:val="003B58EC"/>
    <w:rsid w:val="003C362D"/>
    <w:rsid w:val="003C7D42"/>
    <w:rsid w:val="003D3FC1"/>
    <w:rsid w:val="003D4E11"/>
    <w:rsid w:val="00461F12"/>
    <w:rsid w:val="00462360"/>
    <w:rsid w:val="004B59B9"/>
    <w:rsid w:val="005644A4"/>
    <w:rsid w:val="005C742E"/>
    <w:rsid w:val="0060795D"/>
    <w:rsid w:val="0062147C"/>
    <w:rsid w:val="00671E82"/>
    <w:rsid w:val="00681898"/>
    <w:rsid w:val="00685F4C"/>
    <w:rsid w:val="006C07AE"/>
    <w:rsid w:val="006C5D79"/>
    <w:rsid w:val="006D7C54"/>
    <w:rsid w:val="00717C3D"/>
    <w:rsid w:val="00743D1C"/>
    <w:rsid w:val="007646FE"/>
    <w:rsid w:val="007877A1"/>
    <w:rsid w:val="007C1C7E"/>
    <w:rsid w:val="00843BE5"/>
    <w:rsid w:val="008568A0"/>
    <w:rsid w:val="0089662C"/>
    <w:rsid w:val="00897A69"/>
    <w:rsid w:val="008A0409"/>
    <w:rsid w:val="008C6F1F"/>
    <w:rsid w:val="008D5894"/>
    <w:rsid w:val="008D6A09"/>
    <w:rsid w:val="00901DC0"/>
    <w:rsid w:val="009032CB"/>
    <w:rsid w:val="00990251"/>
    <w:rsid w:val="009D7FCD"/>
    <w:rsid w:val="009F5C30"/>
    <w:rsid w:val="00A11557"/>
    <w:rsid w:val="00A744DA"/>
    <w:rsid w:val="00A82306"/>
    <w:rsid w:val="00A85A52"/>
    <w:rsid w:val="00AA1380"/>
    <w:rsid w:val="00AB276F"/>
    <w:rsid w:val="00AB5517"/>
    <w:rsid w:val="00AE070B"/>
    <w:rsid w:val="00AE20B2"/>
    <w:rsid w:val="00AF6CDB"/>
    <w:rsid w:val="00B47A0A"/>
    <w:rsid w:val="00B82576"/>
    <w:rsid w:val="00B83603"/>
    <w:rsid w:val="00B85B82"/>
    <w:rsid w:val="00B865C6"/>
    <w:rsid w:val="00BA5B71"/>
    <w:rsid w:val="00BC52E4"/>
    <w:rsid w:val="00BF4C90"/>
    <w:rsid w:val="00C02E1F"/>
    <w:rsid w:val="00C849C7"/>
    <w:rsid w:val="00C95D86"/>
    <w:rsid w:val="00CA1E96"/>
    <w:rsid w:val="00D43F3E"/>
    <w:rsid w:val="00D4422A"/>
    <w:rsid w:val="00D74A58"/>
    <w:rsid w:val="00E36D05"/>
    <w:rsid w:val="00E378E1"/>
    <w:rsid w:val="00E429EF"/>
    <w:rsid w:val="00E54AC2"/>
    <w:rsid w:val="00E77DAB"/>
    <w:rsid w:val="00E81A13"/>
    <w:rsid w:val="00E93946"/>
    <w:rsid w:val="00EB7A1A"/>
    <w:rsid w:val="00ED4397"/>
    <w:rsid w:val="00F2095F"/>
    <w:rsid w:val="00F22EAD"/>
    <w:rsid w:val="00F7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4B71"/>
  <w15:docId w15:val="{86C4FC27-D7E9-4D21-827F-B7C86EA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A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7A1"/>
    <w:pPr>
      <w:ind w:left="720"/>
      <w:contextualSpacing/>
    </w:pPr>
  </w:style>
  <w:style w:type="paragraph" w:styleId="Header">
    <w:name w:val="header"/>
    <w:basedOn w:val="Normal"/>
    <w:link w:val="HeaderChar"/>
    <w:uiPriority w:val="99"/>
    <w:unhideWhenUsed/>
    <w:rsid w:val="00461F12"/>
    <w:pPr>
      <w:tabs>
        <w:tab w:val="center" w:pos="4680"/>
        <w:tab w:val="right" w:pos="9360"/>
      </w:tabs>
    </w:pPr>
  </w:style>
  <w:style w:type="character" w:customStyle="1" w:styleId="HeaderChar">
    <w:name w:val="Header Char"/>
    <w:basedOn w:val="DefaultParagraphFont"/>
    <w:link w:val="Header"/>
    <w:uiPriority w:val="99"/>
    <w:rsid w:val="00461F12"/>
    <w:rPr>
      <w:kern w:val="0"/>
      <w14:ligatures w14:val="none"/>
    </w:rPr>
  </w:style>
  <w:style w:type="paragraph" w:styleId="Footer">
    <w:name w:val="footer"/>
    <w:basedOn w:val="Normal"/>
    <w:link w:val="FooterChar"/>
    <w:uiPriority w:val="99"/>
    <w:unhideWhenUsed/>
    <w:rsid w:val="00461F12"/>
    <w:pPr>
      <w:tabs>
        <w:tab w:val="center" w:pos="4680"/>
        <w:tab w:val="right" w:pos="9360"/>
      </w:tabs>
    </w:pPr>
  </w:style>
  <w:style w:type="character" w:customStyle="1" w:styleId="FooterChar">
    <w:name w:val="Footer Char"/>
    <w:basedOn w:val="DefaultParagraphFont"/>
    <w:link w:val="Footer"/>
    <w:uiPriority w:val="99"/>
    <w:rsid w:val="00461F12"/>
    <w:rPr>
      <w:kern w:val="0"/>
      <w14:ligatures w14:val="none"/>
    </w:rPr>
  </w:style>
  <w:style w:type="character" w:styleId="Hyperlink">
    <w:name w:val="Hyperlink"/>
    <w:basedOn w:val="DefaultParagraphFont"/>
    <w:uiPriority w:val="99"/>
    <w:unhideWhenUsed/>
    <w:rsid w:val="00461F12"/>
    <w:rPr>
      <w:color w:val="0563C1" w:themeColor="hyperlink"/>
      <w:u w:val="single"/>
    </w:rPr>
  </w:style>
  <w:style w:type="character" w:styleId="UnresolvedMention">
    <w:name w:val="Unresolved Mention"/>
    <w:basedOn w:val="DefaultParagraphFont"/>
    <w:uiPriority w:val="99"/>
    <w:semiHidden/>
    <w:unhideWhenUsed/>
    <w:rsid w:val="00461F12"/>
    <w:rPr>
      <w:color w:val="605E5C"/>
      <w:shd w:val="clear" w:color="auto" w:fill="E1DFDD"/>
    </w:rPr>
  </w:style>
  <w:style w:type="paragraph" w:styleId="BodyText">
    <w:name w:val="Body Text"/>
    <w:basedOn w:val="Normal"/>
    <w:link w:val="BodyTextChar"/>
    <w:uiPriority w:val="1"/>
    <w:qFormat/>
    <w:rsid w:val="00B85B82"/>
    <w:pPr>
      <w:widowControl w:val="0"/>
      <w:autoSpaceDE w:val="0"/>
      <w:autoSpaceDN w:val="0"/>
    </w:pPr>
    <w:rPr>
      <w:rFonts w:ascii="Calibri" w:eastAsia="Calibri" w:hAnsi="Calibri" w:cs="Calibri"/>
      <w:sz w:val="18"/>
      <w:szCs w:val="18"/>
    </w:rPr>
  </w:style>
  <w:style w:type="character" w:customStyle="1" w:styleId="BodyTextChar">
    <w:name w:val="Body Text Char"/>
    <w:basedOn w:val="DefaultParagraphFont"/>
    <w:link w:val="BodyText"/>
    <w:uiPriority w:val="1"/>
    <w:rsid w:val="00B85B82"/>
    <w:rPr>
      <w:rFonts w:ascii="Calibri" w:eastAsia="Calibri" w:hAnsi="Calibri" w:cs="Calibri"/>
      <w:kern w:val="0"/>
      <w:sz w:val="18"/>
      <w:szCs w:val="18"/>
      <w14:ligatures w14:val="none"/>
    </w:rPr>
  </w:style>
  <w:style w:type="paragraph" w:styleId="NormalWeb">
    <w:name w:val="Normal (Web)"/>
    <w:basedOn w:val="Normal"/>
    <w:uiPriority w:val="99"/>
    <w:unhideWhenUsed/>
    <w:rsid w:val="00B8360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17554">
      <w:bodyDiv w:val="1"/>
      <w:marLeft w:val="0"/>
      <w:marRight w:val="0"/>
      <w:marTop w:val="0"/>
      <w:marBottom w:val="0"/>
      <w:divBdr>
        <w:top w:val="none" w:sz="0" w:space="0" w:color="auto"/>
        <w:left w:val="none" w:sz="0" w:space="0" w:color="auto"/>
        <w:bottom w:val="none" w:sz="0" w:space="0" w:color="auto"/>
        <w:right w:val="none" w:sz="0" w:space="0" w:color="auto"/>
      </w:divBdr>
    </w:div>
    <w:div w:id="1747415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Epps</dc:creator>
  <cp:keywords/>
  <dc:description/>
  <cp:lastModifiedBy>Angela Epps</cp:lastModifiedBy>
  <cp:revision>3</cp:revision>
  <cp:lastPrinted>2024-01-15T19:06:00Z</cp:lastPrinted>
  <dcterms:created xsi:type="dcterms:W3CDTF">2024-01-15T19:08:00Z</dcterms:created>
  <dcterms:modified xsi:type="dcterms:W3CDTF">2024-01-15T19:21:00Z</dcterms:modified>
</cp:coreProperties>
</file>